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220C">
      <w:pPr>
        <w:jc w:val="right"/>
      </w:pPr>
      <w:r>
        <w:rPr>
          <w:b/>
          <w:bCs/>
        </w:rPr>
        <w:t>Policy: 6625</w:t>
      </w:r>
      <w:r>
        <w:rPr>
          <w:b/>
          <w:bCs/>
        </w:rPr>
        <w:br/>
        <w:t>Section: 6000 - Management Support</w:t>
      </w:r>
    </w:p>
    <w:p w:rsidR="00000000" w:rsidRDefault="00C122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C1220C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C1220C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Private Vehicle Transportation</w:t>
      </w:r>
    </w:p>
    <w:p w:rsidR="00000000" w:rsidRDefault="00C1220C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C1220C">
      <w:pPr>
        <w:pStyle w:val="NormalWeb"/>
      </w:pPr>
      <w:r>
        <w:rPr>
          <w:sz w:val="17"/>
          <w:szCs w:val="17"/>
        </w:rPr>
        <w:t>The board authorizes the use of private vehicles under the following circumstances:</w:t>
      </w:r>
      <w:r>
        <w:br/>
        <w:t> </w:t>
      </w:r>
    </w:p>
    <w:p w:rsidR="00000000" w:rsidRDefault="00C1220C">
      <w:pPr>
        <w:numPr>
          <w:ilvl w:val="0"/>
          <w:numId w:val="1"/>
        </w:numPr>
      </w:pPr>
      <w:r>
        <w:rPr>
          <w:sz w:val="17"/>
          <w:szCs w:val="17"/>
        </w:rPr>
        <w:t>Under unusual circumstances, the district may request parents, or a responsible adult, to drive chi</w:t>
      </w:r>
      <w:r>
        <w:rPr>
          <w:sz w:val="17"/>
          <w:szCs w:val="17"/>
        </w:rPr>
        <w:t>ldren to school in their own vehicles on a per-mile cost reimbursable basis. The transportation department determines when "in-lieu" transportation would be advantageous to the district and arranges its implementation. In cases where car pools are formed b</w:t>
      </w:r>
      <w:r>
        <w:rPr>
          <w:sz w:val="17"/>
          <w:szCs w:val="17"/>
        </w:rPr>
        <w:t>y families, reimbursement will be provided only to the parent whose car is used to transport the students to school; or</w:t>
      </w:r>
      <w:r>
        <w:br/>
        <w:t> </w:t>
      </w:r>
    </w:p>
    <w:p w:rsidR="00000000" w:rsidRDefault="00C1220C">
      <w:pPr>
        <w:numPr>
          <w:ilvl w:val="0"/>
          <w:numId w:val="1"/>
        </w:numPr>
      </w:pPr>
      <w:r>
        <w:rPr>
          <w:sz w:val="17"/>
          <w:szCs w:val="17"/>
        </w:rPr>
        <w:t>Upon written approval of the principal, staff may transport students when a student's welfare is involved; when due care dictates prom</w:t>
      </w:r>
      <w:r>
        <w:rPr>
          <w:sz w:val="17"/>
          <w:szCs w:val="17"/>
        </w:rPr>
        <w:t>pt action, when engaged in occasional field trip activity or when engaged in an occasional extracurricular activity. The staff member will acknowledge that he/she agrees to assume full responsibility for any liability or property damage, comprehensive or c</w:t>
      </w:r>
      <w:r>
        <w:rPr>
          <w:sz w:val="17"/>
          <w:szCs w:val="17"/>
        </w:rPr>
        <w:t>ollision, made by or against the driver/owner of the vehicle. The district's liability insurance will cover the risk assumed by the district. The mileage of the staff member will be reimbursed by the district.</w:t>
      </w:r>
      <w:r>
        <w:br/>
        <w:t> </w:t>
      </w:r>
    </w:p>
    <w:p w:rsidR="00000000" w:rsidRDefault="00C122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1220C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C1220C">
            <w:r>
              <w:t>RCW 28A.160.030 A</w:t>
            </w:r>
            <w:r>
              <w:t xml:space="preserve">uthorizing individual transportation or other arrangements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1220C"/>
        </w:tc>
        <w:tc>
          <w:tcPr>
            <w:tcW w:w="0" w:type="auto"/>
            <w:vAlign w:val="center"/>
            <w:hideMark/>
          </w:tcPr>
          <w:p w:rsidR="00000000" w:rsidRDefault="00C1220C">
            <w:r>
              <w:t xml:space="preserve">WAC 392-143-070 Other vehicles used to transport students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C1220C"/>
        </w:tc>
        <w:tc>
          <w:tcPr>
            <w:tcW w:w="0" w:type="auto"/>
            <w:vAlign w:val="center"/>
            <w:hideMark/>
          </w:tcPr>
          <w:p w:rsidR="00000000" w:rsidRDefault="00C1220C"/>
        </w:tc>
      </w:tr>
    </w:tbl>
    <w:p w:rsidR="00000000" w:rsidRDefault="00C122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C1220C" w:rsidRDefault="00C1220C">
      <w:pPr>
        <w:pStyle w:val="NormalWeb"/>
      </w:pPr>
      <w:r>
        <w:t>Adoption Date: 9-28-09; Revised Date: 4-26-16</w:t>
      </w:r>
    </w:p>
    <w:p w:rsidR="00000000" w:rsidRDefault="00C1220C" w:rsidP="00C1220C">
      <w:pPr>
        <w:pStyle w:val="NormalWeb"/>
      </w:pPr>
      <w:r>
        <w:t>Easton School District</w:t>
      </w:r>
      <w:r>
        <w:br/>
      </w:r>
    </w:p>
    <w:p w:rsidR="00C1220C" w:rsidRDefault="00C1220C" w:rsidP="00C1220C">
      <w:pPr>
        <w:pStyle w:val="NormalWeb"/>
        <w:rPr>
          <w:color w:val="999999"/>
        </w:rPr>
      </w:pPr>
      <w:bookmarkStart w:id="0" w:name="_GoBack"/>
      <w:bookmarkEnd w:id="0"/>
    </w:p>
    <w:sectPr w:rsidR="00C12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EF8"/>
    <w:multiLevelType w:val="multilevel"/>
    <w:tmpl w:val="125E03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1220C"/>
    <w:rsid w:val="00C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2016-03-21T20:20:00Z</dcterms:created>
  <dcterms:modified xsi:type="dcterms:W3CDTF">2016-03-21T20:20:00Z</dcterms:modified>
</cp:coreProperties>
</file>