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589D">
      <w:pPr>
        <w:jc w:val="right"/>
      </w:pPr>
      <w:r>
        <w:rPr>
          <w:b/>
          <w:bCs/>
        </w:rPr>
        <w:t>Policy: 6210</w:t>
      </w:r>
      <w:r>
        <w:rPr>
          <w:b/>
          <w:bCs/>
        </w:rPr>
        <w:br/>
        <w:t>Section: 6000 - Management Support</w:t>
      </w:r>
    </w:p>
    <w:p w:rsidR="00000000" w:rsidRDefault="009F58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9F589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F589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Purchasing: Authorization and Control</w:t>
      </w:r>
    </w:p>
    <w:p w:rsidR="00000000" w:rsidRDefault="009F589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F589D">
      <w:pPr>
        <w:pStyle w:val="NormalWeb"/>
      </w:pPr>
      <w:r>
        <w:rPr>
          <w:sz w:val="17"/>
          <w:szCs w:val="17"/>
        </w:rPr>
        <w:t xml:space="preserve">The superintendent is authorized to direct expenditures and purchases within the limits of the detailed annual budget for the school year. Board approval for purchase of capital </w:t>
      </w:r>
      <w:r>
        <w:rPr>
          <w:sz w:val="17"/>
          <w:szCs w:val="17"/>
        </w:rPr>
        <w:t>outlay items is required when the aggregate total of a requisition exceeds $5,000</w:t>
      </w:r>
      <w:r>
        <w:rPr>
          <w:sz w:val="17"/>
          <w:szCs w:val="17"/>
        </w:rPr>
        <w:t xml:space="preserve"> except that the superintendent will have the authority to make capital outlay purchases without advance approval when it is necessary to protect the interests of the distric</w:t>
      </w:r>
      <w:r>
        <w:rPr>
          <w:sz w:val="17"/>
          <w:szCs w:val="17"/>
        </w:rPr>
        <w:t>t or the health and safety of the staff or students.</w:t>
      </w:r>
    </w:p>
    <w:p w:rsidR="00000000" w:rsidRDefault="009F589D">
      <w:pPr>
        <w:pStyle w:val="NormalWeb"/>
      </w:pPr>
      <w:r>
        <w:br/>
      </w:r>
      <w:r>
        <w:rPr>
          <w:sz w:val="17"/>
          <w:szCs w:val="17"/>
        </w:rPr>
        <w:t xml:space="preserve">The superintendent will establish requisition and purchase order procedures as a means of monitoring the expenditure of funds. </w:t>
      </w:r>
      <w:proofErr w:type="gramStart"/>
      <w:r>
        <w:rPr>
          <w:sz w:val="17"/>
          <w:szCs w:val="17"/>
        </w:rPr>
        <w:t xml:space="preserve">Staff who </w:t>
      </w:r>
      <w:r>
        <w:rPr>
          <w:sz w:val="17"/>
          <w:szCs w:val="17"/>
        </w:rPr>
        <w:t>obligate</w:t>
      </w:r>
      <w:proofErr w:type="gramEnd"/>
      <w:r>
        <w:rPr>
          <w:sz w:val="17"/>
          <w:szCs w:val="17"/>
        </w:rPr>
        <w:t xml:space="preserve"> the district without proper prior authorization may be h</w:t>
      </w:r>
      <w:r>
        <w:rPr>
          <w:sz w:val="17"/>
          <w:szCs w:val="17"/>
        </w:rPr>
        <w:t>eld personally responsible for payment of such obligations.</w:t>
      </w:r>
    </w:p>
    <w:p w:rsidR="00000000" w:rsidRDefault="009F58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F589D" w:rsidRDefault="009F589D">
      <w:pPr>
        <w:pStyle w:val="NormalWeb"/>
      </w:pPr>
    </w:p>
    <w:p w:rsidR="009F589D" w:rsidRDefault="009F589D">
      <w:pPr>
        <w:pStyle w:val="NormalWeb"/>
      </w:pPr>
      <w:r>
        <w:t>Adoption Date: 9-28-09; Revised Date: 4-26-16</w:t>
      </w:r>
    </w:p>
    <w:p w:rsidR="00000000" w:rsidRDefault="009F589D" w:rsidP="009F589D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589D"/>
    <w:rsid w:val="009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2016-03-21T19:32:00Z</dcterms:created>
  <dcterms:modified xsi:type="dcterms:W3CDTF">2016-03-21T19:32:00Z</dcterms:modified>
</cp:coreProperties>
</file>