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7EA4">
      <w:pPr>
        <w:jc w:val="right"/>
      </w:pPr>
      <w:r>
        <w:rPr>
          <w:b/>
          <w:bCs/>
        </w:rPr>
        <w:t>Policy: 4400</w:t>
      </w:r>
      <w:r>
        <w:rPr>
          <w:b/>
          <w:bCs/>
        </w:rPr>
        <w:br/>
        <w:t>Section: 4000 - Community Relations</w:t>
      </w:r>
    </w:p>
    <w:p w:rsidR="00000000" w:rsidRDefault="00337EA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37EA4">
      <w:pPr>
        <w:rPr>
          <w:rFonts w:ascii="Times New Roman" w:eastAsia="Times New Roman" w:hAnsi="Times New Roman"/>
          <w:sz w:val="24"/>
          <w:szCs w:val="24"/>
        </w:rPr>
      </w:pPr>
    </w:p>
    <w:p w:rsidR="00000000" w:rsidRDefault="00337EA4">
      <w:pPr>
        <w:pStyle w:val="NormalWeb"/>
        <w:rPr>
          <w:sz w:val="32"/>
          <w:szCs w:val="32"/>
        </w:rPr>
      </w:pPr>
      <w:r>
        <w:rPr>
          <w:b/>
          <w:bCs/>
          <w:sz w:val="32"/>
          <w:szCs w:val="32"/>
        </w:rPr>
        <w:t>Election Activities</w:t>
      </w:r>
    </w:p>
    <w:p w:rsidR="00000000" w:rsidRDefault="00337EA4">
      <w:pPr>
        <w:rPr>
          <w:rFonts w:ascii="Times New Roman" w:eastAsia="Times New Roman" w:hAnsi="Times New Roman"/>
          <w:sz w:val="24"/>
          <w:szCs w:val="24"/>
        </w:rPr>
      </w:pPr>
    </w:p>
    <w:p w:rsidR="00000000" w:rsidRDefault="00337EA4">
      <w:pPr>
        <w:pStyle w:val="NormalWeb"/>
      </w:pPr>
      <w:r>
        <w:rPr>
          <w:sz w:val="17"/>
          <w:szCs w:val="17"/>
        </w:rPr>
        <w:t>The district, as part of its mission to educate and instill civic responsibility, will assure that the community is appropriately informed about district and education related ballot measures thro</w:t>
      </w:r>
      <w:r>
        <w:rPr>
          <w:sz w:val="17"/>
          <w:szCs w:val="17"/>
        </w:rPr>
        <w:t>ugh objective and fair presentations of the facts related to those measures. However, public facilities will not be used to assist in any candidate’s campaign or to support or oppose any ballot measure.</w:t>
      </w:r>
    </w:p>
    <w:p w:rsidR="00000000" w:rsidRDefault="00337EA4">
      <w:pPr>
        <w:pStyle w:val="NormalWeb"/>
      </w:pPr>
      <w:r>
        <w:br/>
      </w:r>
      <w:r>
        <w:rPr>
          <w:sz w:val="17"/>
          <w:szCs w:val="17"/>
        </w:rPr>
        <w:t>The board will consider adopting resolutions express</w:t>
      </w:r>
      <w:r>
        <w:rPr>
          <w:sz w:val="17"/>
          <w:szCs w:val="17"/>
        </w:rPr>
        <w:t>ing the board’s collective opinion on ballot measures (state and local, including district levy and bond measures) that impact the effective operation of the schools.  Such a resolution will be considered at a board meeting, the short title and proposition</w:t>
      </w:r>
      <w:r>
        <w:rPr>
          <w:sz w:val="17"/>
          <w:szCs w:val="17"/>
        </w:rPr>
        <w:t xml:space="preserve"> number of the ballot measure will be included in the meeting notice, and an equal opportunity will be provided for views on both sides of the issue to be expressed.</w:t>
      </w:r>
    </w:p>
    <w:p w:rsidR="00000000" w:rsidRDefault="00337EA4">
      <w:pPr>
        <w:pStyle w:val="NormalWeb"/>
      </w:pPr>
      <w:r>
        <w:br/>
      </w:r>
      <w:r>
        <w:rPr>
          <w:sz w:val="17"/>
          <w:szCs w:val="17"/>
        </w:rPr>
        <w:t>Prior to an election on a district ballot measure, the district will publish to the entir</w:t>
      </w:r>
      <w:r>
        <w:rPr>
          <w:sz w:val="17"/>
          <w:szCs w:val="17"/>
        </w:rPr>
        <w:t xml:space="preserve">e community an objective and fair presentation of the facts relevant to the ballot measure.  Normal and regular publications of the district will also continue to be published during election cycles and may contain fair, objective and relevant discussions </w:t>
      </w:r>
      <w:r>
        <w:rPr>
          <w:sz w:val="17"/>
          <w:szCs w:val="17"/>
        </w:rPr>
        <w:t>of the facts of pending election issues.</w:t>
      </w:r>
    </w:p>
    <w:p w:rsidR="00000000" w:rsidRDefault="00337EA4">
      <w:pPr>
        <w:pStyle w:val="NormalWeb"/>
      </w:pPr>
      <w:r>
        <w:br/>
      </w:r>
      <w:r>
        <w:rPr>
          <w:sz w:val="17"/>
          <w:szCs w:val="17"/>
        </w:rPr>
        <w:t xml:space="preserve">The superintendent will develop procedures to implement this policy that are consistent with the guidelines provided by the Public Disclosure Commission at </w:t>
      </w:r>
      <w:hyperlink r:id="rId5" w:history="1">
        <w:r>
          <w:rPr>
            <w:rStyle w:val="Hyperlink"/>
            <w:sz w:val="17"/>
            <w:szCs w:val="17"/>
          </w:rPr>
          <w:t>http://www.pdc.wa.g</w:t>
        </w:r>
        <w:r>
          <w:rPr>
            <w:rStyle w:val="Hyperlink"/>
            <w:sz w:val="17"/>
            <w:szCs w:val="17"/>
          </w:rPr>
          <w:t>ov/</w:t>
        </w:r>
      </w:hyperlink>
      <w:r>
        <w:rPr>
          <w:sz w:val="17"/>
          <w:szCs w:val="17"/>
        </w:rPr>
        <w:t>.</w:t>
      </w:r>
    </w:p>
    <w:p w:rsidR="00000000" w:rsidRDefault="00337EA4">
      <w:pPr>
        <w:pStyle w:val="NormalWeb"/>
      </w:pPr>
      <w:r>
        <w:t> </w:t>
      </w:r>
    </w:p>
    <w:p w:rsidR="00337EA4" w:rsidRDefault="00337EA4">
      <w:pPr>
        <w:pStyle w:val="NormalWeb"/>
      </w:pPr>
    </w:p>
    <w:p w:rsidR="00337EA4" w:rsidRDefault="00337EA4">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337EA4">
            <w:r>
              <w:t xml:space="preserve">Legal References: </w:t>
            </w:r>
          </w:p>
        </w:tc>
        <w:tc>
          <w:tcPr>
            <w:tcW w:w="0" w:type="auto"/>
            <w:vAlign w:val="center"/>
            <w:hideMark/>
          </w:tcPr>
          <w:p w:rsidR="00000000" w:rsidRDefault="00337EA4">
            <w:r>
              <w:t xml:space="preserve">RCW 28A.320.090 Preparing and distributing information on the district’s instructional program, operation and maintenance — Limitation </w:t>
            </w:r>
          </w:p>
        </w:tc>
      </w:tr>
      <w:tr w:rsidR="00000000">
        <w:trPr>
          <w:tblCellSpacing w:w="15" w:type="dxa"/>
        </w:trPr>
        <w:tc>
          <w:tcPr>
            <w:tcW w:w="3000" w:type="dxa"/>
            <w:vAlign w:val="center"/>
            <w:hideMark/>
          </w:tcPr>
          <w:p w:rsidR="00000000" w:rsidRDefault="00337EA4"/>
        </w:tc>
        <w:tc>
          <w:tcPr>
            <w:tcW w:w="0" w:type="auto"/>
            <w:vAlign w:val="center"/>
            <w:hideMark/>
          </w:tcPr>
          <w:p w:rsidR="00000000" w:rsidRDefault="00337EA4">
            <w:r>
              <w:t xml:space="preserve">RCW 42.17A.555 Use of public office or agency facilities in campaigns — Prohibitions —Exceptions </w:t>
            </w:r>
          </w:p>
        </w:tc>
      </w:tr>
      <w:tr w:rsidR="00000000">
        <w:trPr>
          <w:tblCellSpacing w:w="15" w:type="dxa"/>
        </w:trPr>
        <w:tc>
          <w:tcPr>
            <w:tcW w:w="3000" w:type="dxa"/>
            <w:vAlign w:val="center"/>
            <w:hideMark/>
          </w:tcPr>
          <w:p w:rsidR="00000000" w:rsidRDefault="00337EA4"/>
        </w:tc>
        <w:tc>
          <w:tcPr>
            <w:tcW w:w="0" w:type="auto"/>
            <w:vAlign w:val="center"/>
            <w:hideMark/>
          </w:tcPr>
          <w:p w:rsidR="00000000" w:rsidRDefault="00337EA4">
            <w:r>
              <w:t>WAC 390-05-2</w:t>
            </w:r>
            <w:r>
              <w:t xml:space="preserve">71 General application of RCW 42.17A.555 </w:t>
            </w:r>
          </w:p>
        </w:tc>
      </w:tr>
      <w:tr w:rsidR="00000000">
        <w:trPr>
          <w:tblCellSpacing w:w="15" w:type="dxa"/>
        </w:trPr>
        <w:tc>
          <w:tcPr>
            <w:tcW w:w="3000" w:type="dxa"/>
            <w:vAlign w:val="center"/>
            <w:hideMark/>
          </w:tcPr>
          <w:p w:rsidR="00000000" w:rsidRDefault="00337EA4"/>
        </w:tc>
        <w:tc>
          <w:tcPr>
            <w:tcW w:w="0" w:type="auto"/>
            <w:vAlign w:val="center"/>
            <w:hideMark/>
          </w:tcPr>
          <w:p w:rsidR="00000000" w:rsidRDefault="00337EA4">
            <w:r>
              <w:t xml:space="preserve">WAC 390-05-273 Definition of normal and regular conduct </w:t>
            </w:r>
          </w:p>
        </w:tc>
      </w:tr>
      <w:tr w:rsidR="00000000">
        <w:trPr>
          <w:tblCellSpacing w:w="15" w:type="dxa"/>
        </w:trPr>
        <w:tc>
          <w:tcPr>
            <w:tcW w:w="3000" w:type="dxa"/>
            <w:vAlign w:val="center"/>
            <w:hideMark/>
          </w:tcPr>
          <w:p w:rsidR="00000000" w:rsidRDefault="00337EA4"/>
        </w:tc>
        <w:tc>
          <w:tcPr>
            <w:tcW w:w="0" w:type="auto"/>
            <w:vAlign w:val="center"/>
            <w:hideMark/>
          </w:tcPr>
          <w:p w:rsidR="00000000" w:rsidRDefault="00337EA4"/>
        </w:tc>
      </w:tr>
      <w:tr w:rsidR="00000000">
        <w:trPr>
          <w:tblCellSpacing w:w="15" w:type="dxa"/>
        </w:trPr>
        <w:tc>
          <w:tcPr>
            <w:tcW w:w="3000" w:type="dxa"/>
            <w:vAlign w:val="center"/>
            <w:hideMark/>
          </w:tcPr>
          <w:p w:rsidR="00000000" w:rsidRDefault="00337EA4" w:rsidP="00337EA4"/>
        </w:tc>
        <w:tc>
          <w:tcPr>
            <w:tcW w:w="0" w:type="auto"/>
            <w:vAlign w:val="center"/>
            <w:hideMark/>
          </w:tcPr>
          <w:p w:rsidR="00000000" w:rsidRDefault="00337EA4"/>
        </w:tc>
      </w:tr>
    </w:tbl>
    <w:p w:rsidR="00000000" w:rsidRDefault="00337EA4">
      <w:pPr>
        <w:spacing w:after="240"/>
        <w:rPr>
          <w:rFonts w:ascii="Times New Roman" w:eastAsia="Times New Roman" w:hAnsi="Times New Roman"/>
          <w:sz w:val="24"/>
          <w:szCs w:val="24"/>
        </w:rPr>
      </w:pPr>
    </w:p>
    <w:p w:rsidR="00337EA4" w:rsidRDefault="00337EA4">
      <w:pPr>
        <w:pStyle w:val="NormalWeb"/>
      </w:pPr>
    </w:p>
    <w:p w:rsidR="00337EA4" w:rsidRDefault="00337EA4">
      <w:pPr>
        <w:pStyle w:val="NormalWeb"/>
      </w:pPr>
      <w:r>
        <w:t>Adoption Date: 4-26-16</w:t>
      </w:r>
    </w:p>
    <w:p w:rsidR="00000000" w:rsidRDefault="00337EA4" w:rsidP="00337EA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37EA4"/>
    <w:rsid w:val="0033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dc.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2016-03-07T22:57:00Z</dcterms:created>
  <dcterms:modified xsi:type="dcterms:W3CDTF">2016-03-07T22:57:00Z</dcterms:modified>
</cp:coreProperties>
</file>