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19F">
      <w:pPr>
        <w:jc w:val="right"/>
      </w:pPr>
      <w:r>
        <w:rPr>
          <w:b/>
          <w:bCs/>
        </w:rPr>
        <w:t>Policy: 2163</w:t>
      </w:r>
      <w:r>
        <w:rPr>
          <w:b/>
          <w:bCs/>
        </w:rPr>
        <w:br/>
        <w:t>Section: 2000 - Instruction</w:t>
      </w:r>
    </w:p>
    <w:p w:rsidR="00000000" w:rsidRDefault="008361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3619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619F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Response to Intervention</w:t>
      </w:r>
    </w:p>
    <w:p w:rsidR="00000000" w:rsidRDefault="0083619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619F">
      <w:pPr>
        <w:pStyle w:val="NormalWeb"/>
      </w:pPr>
      <w:r>
        <w:rPr>
          <w:sz w:val="17"/>
          <w:szCs w:val="17"/>
        </w:rPr>
        <w:t>It is the district’s policy to ensure that all students receive high quality, scientific, research-based general education core instruction and, as appropriate, strategic and intensive interv</w:t>
      </w:r>
      <w:r>
        <w:rPr>
          <w:sz w:val="17"/>
          <w:szCs w:val="17"/>
        </w:rPr>
        <w:t>ention supports matched to student needs. The district utilizes the core principles of the Response to Intervention (RTI) process, which combines systematic assessment, decision-making and a multi-tiered services delivery model to improve educational and b</w:t>
      </w:r>
      <w:r>
        <w:rPr>
          <w:sz w:val="17"/>
          <w:szCs w:val="17"/>
        </w:rPr>
        <w:t xml:space="preserve">ehavioral outcomes for all students. </w:t>
      </w:r>
    </w:p>
    <w:p w:rsidR="00000000" w:rsidRDefault="0083619F">
      <w:pPr>
        <w:pStyle w:val="NormalWeb"/>
      </w:pPr>
      <w:r>
        <w:t> </w:t>
      </w:r>
    </w:p>
    <w:p w:rsidR="00000000" w:rsidRDefault="0083619F">
      <w:pPr>
        <w:pStyle w:val="NormalWeb"/>
      </w:pPr>
      <w:r>
        <w:rPr>
          <w:sz w:val="17"/>
          <w:szCs w:val="17"/>
        </w:rPr>
        <w:t>The district’s process identifies students’ challenges early and provides appropriate instruction by ensuring that students are successful in the general education classroom. In implementing the RTI process, the dist</w:t>
      </w:r>
      <w:r>
        <w:rPr>
          <w:sz w:val="17"/>
          <w:szCs w:val="17"/>
        </w:rPr>
        <w:t>rict will apply:</w:t>
      </w:r>
    </w:p>
    <w:p w:rsidR="00000000" w:rsidRDefault="0083619F">
      <w:pPr>
        <w:numPr>
          <w:ilvl w:val="0"/>
          <w:numId w:val="1"/>
        </w:numPr>
      </w:pPr>
      <w:r>
        <w:rPr>
          <w:sz w:val="17"/>
          <w:szCs w:val="17"/>
        </w:rPr>
        <w:t>Scientific, research-based interventions in the general education setting;</w:t>
      </w:r>
    </w:p>
    <w:p w:rsidR="00000000" w:rsidRDefault="0083619F">
      <w:pPr>
        <w:numPr>
          <w:ilvl w:val="0"/>
          <w:numId w:val="3"/>
        </w:numPr>
      </w:pPr>
      <w:r>
        <w:rPr>
          <w:sz w:val="17"/>
          <w:szCs w:val="17"/>
        </w:rPr>
        <w:t>Measure the student’s response to intervention; and</w:t>
      </w:r>
    </w:p>
    <w:p w:rsidR="00000000" w:rsidRDefault="0083619F">
      <w:pPr>
        <w:numPr>
          <w:ilvl w:val="0"/>
          <w:numId w:val="5"/>
        </w:numPr>
      </w:pPr>
      <w:r>
        <w:rPr>
          <w:sz w:val="17"/>
          <w:szCs w:val="17"/>
        </w:rPr>
        <w:t>Use RTI data to inform instruction.</w:t>
      </w:r>
    </w:p>
    <w:p w:rsidR="0083619F" w:rsidRDefault="0083619F">
      <w:pPr>
        <w:pStyle w:val="NormalWeb"/>
        <w:rPr>
          <w:sz w:val="17"/>
          <w:szCs w:val="17"/>
        </w:rPr>
      </w:pPr>
    </w:p>
    <w:p w:rsidR="00000000" w:rsidRDefault="0083619F">
      <w:pPr>
        <w:pStyle w:val="NormalWeb"/>
      </w:pPr>
      <w:r>
        <w:rPr>
          <w:sz w:val="17"/>
          <w:szCs w:val="17"/>
        </w:rPr>
        <w:t>The superintendent will develop procedures to implement student intervention</w:t>
      </w:r>
      <w:r>
        <w:rPr>
          <w:sz w:val="17"/>
          <w:szCs w:val="17"/>
        </w:rPr>
        <w:t>s, using teacher observations, and classroom, school, or district assessments to identify students who are at risk of academic or behavioral problems and in need of scientific research-based interventions.</w:t>
      </w:r>
    </w:p>
    <w:p w:rsidR="00000000" w:rsidRDefault="0083619F">
      <w:pPr>
        <w:pStyle w:val="NormalWeb"/>
      </w:pPr>
      <w:r>
        <w:t> </w:t>
      </w:r>
    </w:p>
    <w:p w:rsidR="00000000" w:rsidRDefault="0083619F">
      <w:pPr>
        <w:pStyle w:val="NormalWeb"/>
      </w:pPr>
      <w:r>
        <w:rPr>
          <w:sz w:val="17"/>
          <w:szCs w:val="17"/>
        </w:rPr>
        <w:t>Intervention will consist of three levels of ass</w:t>
      </w:r>
      <w:r>
        <w:rPr>
          <w:sz w:val="17"/>
          <w:szCs w:val="17"/>
        </w:rPr>
        <w:t>istance that increase in intensity. The three levels will include:</w:t>
      </w:r>
    </w:p>
    <w:p w:rsidR="00000000" w:rsidRDefault="0083619F">
      <w:pPr>
        <w:numPr>
          <w:ilvl w:val="0"/>
          <w:numId w:val="6"/>
        </w:numPr>
      </w:pPr>
      <w:r>
        <w:rPr>
          <w:sz w:val="17"/>
          <w:szCs w:val="17"/>
        </w:rPr>
        <w:t>Screening and classroom interventions;</w:t>
      </w:r>
    </w:p>
    <w:p w:rsidR="00000000" w:rsidRDefault="0083619F">
      <w:pPr>
        <w:numPr>
          <w:ilvl w:val="0"/>
          <w:numId w:val="8"/>
        </w:numPr>
      </w:pPr>
      <w:r>
        <w:rPr>
          <w:sz w:val="17"/>
          <w:szCs w:val="17"/>
        </w:rPr>
        <w:t>Targeted small group intervention; and</w:t>
      </w:r>
    </w:p>
    <w:p w:rsidR="00000000" w:rsidRDefault="0083619F">
      <w:pPr>
        <w:numPr>
          <w:ilvl w:val="0"/>
          <w:numId w:val="10"/>
        </w:numPr>
      </w:pPr>
      <w:r>
        <w:rPr>
          <w:sz w:val="17"/>
          <w:szCs w:val="17"/>
        </w:rPr>
        <w:t>Intensive interventions.</w:t>
      </w:r>
    </w:p>
    <w:p w:rsidR="0083619F" w:rsidRDefault="0083619F">
      <w:pPr>
        <w:pStyle w:val="NormalWeb"/>
        <w:rPr>
          <w:rStyle w:val="Strong"/>
          <w:sz w:val="17"/>
          <w:szCs w:val="17"/>
        </w:rPr>
      </w:pPr>
    </w:p>
    <w:p w:rsidR="00000000" w:rsidRDefault="0083619F">
      <w:pPr>
        <w:pStyle w:val="NormalWeb"/>
      </w:pPr>
      <w:r>
        <w:rPr>
          <w:rStyle w:val="Strong"/>
          <w:sz w:val="17"/>
          <w:szCs w:val="17"/>
        </w:rPr>
        <w:t>Parent Involvement in the RTI Process</w:t>
      </w:r>
    </w:p>
    <w:p w:rsidR="00000000" w:rsidRDefault="0083619F">
      <w:pPr>
        <w:pStyle w:val="NormalWeb"/>
      </w:pPr>
      <w:r>
        <w:rPr>
          <w:sz w:val="17"/>
          <w:szCs w:val="17"/>
        </w:rPr>
        <w:t>The district will inform parents regarding the u</w:t>
      </w:r>
      <w:r>
        <w:rPr>
          <w:sz w:val="17"/>
          <w:szCs w:val="17"/>
        </w:rPr>
        <w:t>se of scientific, research-based interventions, including: a) the state’s guidelines regarding the amount and nature of students’ performance data collected and the general education services provided; b) strategies used to increase the student’s rate of l</w:t>
      </w:r>
      <w:r>
        <w:rPr>
          <w:sz w:val="17"/>
          <w:szCs w:val="17"/>
        </w:rPr>
        <w:t xml:space="preserve">earning; and c) the parents’ right to request a special education evaluation. </w:t>
      </w:r>
    </w:p>
    <w:p w:rsidR="00000000" w:rsidRDefault="0083619F">
      <w:pPr>
        <w:pStyle w:val="NormalWeb"/>
      </w:pPr>
      <w:r>
        <w:t> </w:t>
      </w:r>
    </w:p>
    <w:p w:rsidR="00000000" w:rsidRDefault="00836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3619F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83619F">
            <w:r>
              <w:t xml:space="preserve">Chapter 392.172A WAC Rules for the Provision of Special Education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3619F"/>
        </w:tc>
        <w:tc>
          <w:tcPr>
            <w:tcW w:w="0" w:type="auto"/>
            <w:vAlign w:val="center"/>
            <w:hideMark/>
          </w:tcPr>
          <w:p w:rsidR="00000000" w:rsidRDefault="0083619F">
            <w:r>
              <w:t>WAC 392-172A-03060 Process based on a student’</w:t>
            </w:r>
            <w:r>
              <w:t xml:space="preserve">s response to a scientific research-based intervention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3619F"/>
        </w:tc>
        <w:tc>
          <w:tcPr>
            <w:tcW w:w="0" w:type="auto"/>
            <w:vAlign w:val="center"/>
            <w:hideMark/>
          </w:tcPr>
          <w:p w:rsidR="00000000" w:rsidRDefault="0083619F"/>
        </w:tc>
      </w:tr>
    </w:tbl>
    <w:p w:rsidR="00000000" w:rsidRDefault="00836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3619F" w:rsidRDefault="0083619F" w:rsidP="0083619F">
      <w:pPr>
        <w:pStyle w:val="NormalWeb"/>
      </w:pPr>
      <w:r>
        <w:t>Adoption Date: 4-26-16</w:t>
      </w:r>
    </w:p>
    <w:p w:rsidR="00000000" w:rsidRDefault="0083619F" w:rsidP="0083619F">
      <w:pPr>
        <w:pStyle w:val="NormalWeb"/>
        <w:rPr>
          <w:color w:val="999999"/>
        </w:rPr>
      </w:pPr>
      <w:r>
        <w:t>Easton School District</w:t>
      </w:r>
      <w:bookmarkStart w:id="0" w:name="_GoBack"/>
      <w:bookmarkEnd w:id="0"/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294"/>
    <w:multiLevelType w:val="multilevel"/>
    <w:tmpl w:val="CEF4E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AFB"/>
    <w:multiLevelType w:val="multilevel"/>
    <w:tmpl w:val="795055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E10F4"/>
    <w:multiLevelType w:val="multilevel"/>
    <w:tmpl w:val="08D2A8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F0E90"/>
    <w:multiLevelType w:val="multilevel"/>
    <w:tmpl w:val="AE2A2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65781"/>
    <w:multiLevelType w:val="multilevel"/>
    <w:tmpl w:val="5442C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75954"/>
    <w:multiLevelType w:val="multilevel"/>
    <w:tmpl w:val="7012DE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3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619F"/>
    <w:rsid w:val="008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2016-02-03T21:34:00Z</dcterms:created>
  <dcterms:modified xsi:type="dcterms:W3CDTF">2016-02-03T21:34:00Z</dcterms:modified>
</cp:coreProperties>
</file>