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2877">
      <w:pPr>
        <w:jc w:val="right"/>
      </w:pPr>
      <w:r>
        <w:rPr>
          <w:b/>
          <w:bCs/>
        </w:rPr>
        <w:t>Policy: 1210</w:t>
      </w:r>
      <w:r>
        <w:rPr>
          <w:b/>
          <w:bCs/>
        </w:rPr>
        <w:br/>
        <w:t>Section: 1000 - Board of Directors</w:t>
      </w:r>
    </w:p>
    <w:p w:rsidR="00000000" w:rsidRDefault="002A28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2A2877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2A2877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Annual Organizational Meeting</w:t>
      </w:r>
    </w:p>
    <w:p w:rsidR="00000000" w:rsidRDefault="002A2877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2A2877">
      <w:pPr>
        <w:pStyle w:val="NormalWeb"/>
      </w:pPr>
      <w:r>
        <w:rPr>
          <w:sz w:val="17"/>
          <w:szCs w:val="17"/>
        </w:rPr>
        <w:t xml:space="preserve">At the first regular meeting of the year, </w:t>
      </w:r>
      <w:r>
        <w:rPr>
          <w:sz w:val="17"/>
          <w:szCs w:val="17"/>
        </w:rPr>
        <w:t>the board will elect fr</w:t>
      </w:r>
      <w:r>
        <w:rPr>
          <w:sz w:val="17"/>
          <w:szCs w:val="17"/>
        </w:rPr>
        <w:t xml:space="preserve">om among its members a </w:t>
      </w:r>
      <w:r>
        <w:rPr>
          <w:rStyle w:val="Emphasis"/>
          <w:sz w:val="17"/>
          <w:szCs w:val="17"/>
        </w:rPr>
        <w:t xml:space="preserve">chair/president </w:t>
      </w:r>
      <w:r>
        <w:rPr>
          <w:sz w:val="17"/>
          <w:szCs w:val="17"/>
        </w:rPr>
        <w:t xml:space="preserve">and a </w:t>
      </w:r>
      <w:r>
        <w:rPr>
          <w:rStyle w:val="Emphasis"/>
          <w:sz w:val="17"/>
          <w:szCs w:val="17"/>
        </w:rPr>
        <w:t>vice chair/president</w:t>
      </w:r>
      <w:r>
        <w:rPr>
          <w:sz w:val="17"/>
          <w:szCs w:val="17"/>
        </w:rPr>
        <w:t xml:space="preserve"> to serve one-year terms. </w:t>
      </w:r>
      <w:r>
        <w:t xml:space="preserve"> </w:t>
      </w:r>
      <w:r>
        <w:rPr>
          <w:sz w:val="17"/>
          <w:szCs w:val="17"/>
        </w:rPr>
        <w:t>If a board member is unable to continu</w:t>
      </w:r>
      <w:r>
        <w:rPr>
          <w:sz w:val="17"/>
          <w:szCs w:val="17"/>
        </w:rPr>
        <w:t>e to serve as an officer, a replacement will be elected immediately. In the absence of both the</w:t>
      </w:r>
      <w:r>
        <w:rPr>
          <w:rStyle w:val="Emphasis"/>
          <w:sz w:val="17"/>
          <w:szCs w:val="17"/>
        </w:rPr>
        <w:t xml:space="preserve"> chair/president</w:t>
      </w:r>
      <w:r>
        <w:rPr>
          <w:sz w:val="17"/>
          <w:szCs w:val="17"/>
        </w:rPr>
        <w:t xml:space="preserve"> and the</w:t>
      </w:r>
      <w:r>
        <w:rPr>
          <w:rStyle w:val="Emphasis"/>
          <w:sz w:val="17"/>
          <w:szCs w:val="17"/>
        </w:rPr>
        <w:t xml:space="preserve"> vice chair/president</w:t>
      </w:r>
      <w:r>
        <w:rPr>
          <w:sz w:val="17"/>
          <w:szCs w:val="17"/>
        </w:rPr>
        <w:t>, the board will elect a president pro tempore who will perform the functions of the chair/president during the latt</w:t>
      </w:r>
      <w:r>
        <w:rPr>
          <w:sz w:val="17"/>
          <w:szCs w:val="17"/>
        </w:rPr>
        <w:t>er’s absence.</w:t>
      </w:r>
    </w:p>
    <w:p w:rsidR="00000000" w:rsidRDefault="002A2877">
      <w:pPr>
        <w:pStyle w:val="NormalWeb"/>
      </w:pPr>
      <w:r>
        <w:br/>
      </w:r>
      <w:r>
        <w:rPr>
          <w:sz w:val="17"/>
          <w:szCs w:val="17"/>
        </w:rPr>
        <w:t>The superintendent will act as board secretary and perform all the duties as outlined by law. In order to provide a record of the proceedings of each meeting of the board, the superintendent will appoint a recording secretary of the board.</w:t>
      </w:r>
    </w:p>
    <w:p w:rsidR="00000000" w:rsidRDefault="002A2877" w:rsidP="002A2877">
      <w:pPr>
        <w:pStyle w:val="NormalWeb"/>
      </w:pPr>
      <w:r>
        <w:br/>
      </w:r>
    </w:p>
    <w:p w:rsidR="00000000" w:rsidRDefault="002A28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2A2877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2A2877">
            <w:r>
              <w:t xml:space="preserve">RCW 28A.330.010 Board president, vice-president or president pro tempore — Secretary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2A2877"/>
        </w:tc>
        <w:tc>
          <w:tcPr>
            <w:tcW w:w="0" w:type="auto"/>
            <w:vAlign w:val="center"/>
            <w:hideMark/>
          </w:tcPr>
          <w:p w:rsidR="00000000" w:rsidRDefault="002A2877">
            <w:r>
              <w:t xml:space="preserve">RCW 28A.330.020 Certain board elections, manner and vote required — Selection of personnel, manner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2A2877"/>
        </w:tc>
        <w:tc>
          <w:tcPr>
            <w:tcW w:w="0" w:type="auto"/>
            <w:vAlign w:val="center"/>
            <w:hideMark/>
          </w:tcPr>
          <w:p w:rsidR="00000000" w:rsidRDefault="002A2877">
            <w:r>
              <w:t xml:space="preserve">RCW 28A.330.050 Duties of superintendent as secretary of the board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2A2877"/>
        </w:tc>
        <w:tc>
          <w:tcPr>
            <w:tcW w:w="0" w:type="auto"/>
            <w:vAlign w:val="center"/>
            <w:hideMark/>
          </w:tcPr>
          <w:p w:rsidR="00000000" w:rsidRDefault="002A2877">
            <w:r>
              <w:t xml:space="preserve">RCW 28A.400.030 Superintendent’s duties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2A2877"/>
        </w:tc>
        <w:tc>
          <w:tcPr>
            <w:tcW w:w="0" w:type="auto"/>
            <w:vAlign w:val="center"/>
            <w:hideMark/>
          </w:tcPr>
          <w:p w:rsidR="00000000" w:rsidRDefault="002A2877">
            <w:r>
              <w:t xml:space="preserve">RCW 29A.20.040 Local elected officials, commencement of term of office — Purpose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2A2877"/>
        </w:tc>
        <w:tc>
          <w:tcPr>
            <w:tcW w:w="0" w:type="auto"/>
            <w:vAlign w:val="center"/>
            <w:hideMark/>
          </w:tcPr>
          <w:p w:rsidR="00000000" w:rsidRDefault="002A2877"/>
        </w:tc>
      </w:tr>
    </w:tbl>
    <w:p w:rsidR="00000000" w:rsidRDefault="002A287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A2877" w:rsidRDefault="002A2877" w:rsidP="002A2877">
      <w:pPr>
        <w:pStyle w:val="NormalWeb"/>
      </w:pPr>
      <w:r>
        <w:t>Adoption Date: 9-28-09; Revised Date:  4-26-16</w:t>
      </w:r>
    </w:p>
    <w:p w:rsidR="00000000" w:rsidRDefault="002A2877" w:rsidP="002A2877">
      <w:pPr>
        <w:pStyle w:val="NormalWeb"/>
        <w:rPr>
          <w:color w:val="999999"/>
        </w:rPr>
      </w:pPr>
      <w:r>
        <w:t>Easton School District</w:t>
      </w:r>
      <w:bookmarkStart w:id="0" w:name="_GoBack"/>
      <w:bookmarkEnd w:id="0"/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5882"/>
    <w:multiLevelType w:val="multilevel"/>
    <w:tmpl w:val="878A2D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A2877"/>
    <w:rsid w:val="002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2016-01-28T18:14:00Z</dcterms:created>
  <dcterms:modified xsi:type="dcterms:W3CDTF">2016-01-28T18:14:00Z</dcterms:modified>
</cp:coreProperties>
</file>