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94D91">
      <w:pPr>
        <w:jc w:val="right"/>
      </w:pPr>
      <w:r>
        <w:rPr>
          <w:b/>
          <w:bCs/>
        </w:rPr>
        <w:t>Policy: 1805</w:t>
      </w:r>
      <w:r>
        <w:rPr>
          <w:b/>
          <w:bCs/>
        </w:rPr>
        <w:br/>
        <w:t>Section: 1000 - Board of Directors</w:t>
      </w:r>
    </w:p>
    <w:p w:rsidR="00000000" w:rsidRDefault="00194D9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00000" w:rsidRDefault="00194D91">
      <w:pPr>
        <w:rPr>
          <w:rFonts w:ascii="Times New Roman" w:eastAsia="Times New Roman" w:hAnsi="Times New Roman"/>
          <w:sz w:val="24"/>
          <w:szCs w:val="24"/>
        </w:rPr>
      </w:pPr>
    </w:p>
    <w:p w:rsidR="00000000" w:rsidRDefault="00194D91">
      <w:pPr>
        <w:pStyle w:val="NormalWeb"/>
        <w:rPr>
          <w:sz w:val="32"/>
          <w:szCs w:val="32"/>
        </w:rPr>
      </w:pPr>
      <w:r>
        <w:rPr>
          <w:b/>
          <w:bCs/>
          <w:sz w:val="32"/>
          <w:szCs w:val="32"/>
        </w:rPr>
        <w:t>Open Government Trainings</w:t>
      </w:r>
    </w:p>
    <w:p w:rsidR="00000000" w:rsidRDefault="00194D91">
      <w:pPr>
        <w:rPr>
          <w:rFonts w:ascii="Times New Roman" w:eastAsia="Times New Roman" w:hAnsi="Times New Roman"/>
          <w:sz w:val="24"/>
          <w:szCs w:val="24"/>
        </w:rPr>
      </w:pPr>
    </w:p>
    <w:p w:rsidR="00000000" w:rsidRDefault="00194D91">
      <w:pPr>
        <w:pStyle w:val="NormalWeb"/>
      </w:pPr>
      <w:r>
        <w:rPr>
          <w:sz w:val="17"/>
          <w:szCs w:val="17"/>
        </w:rPr>
        <w:t>The board recognizes the value of meaningful, informed public participation in district deliberations and the need to conduct its affairs in a transparent manner.  All board directors will p</w:t>
      </w:r>
      <w:r>
        <w:rPr>
          <w:sz w:val="17"/>
          <w:szCs w:val="17"/>
        </w:rPr>
        <w:t>articipate in trainings regarding:  1) the Open Public Meetings Act; 2) the Public Records Act; and 3) Public Records Retention, within ninety (90) days of taking the oath of office following election or appointment.  After the initial trainings, board dir</w:t>
      </w:r>
      <w:r>
        <w:rPr>
          <w:sz w:val="17"/>
          <w:szCs w:val="17"/>
        </w:rPr>
        <w:t>ectors will participate in refresher trainings on these subjects every four years that they hold office in order to remain current with new developments in open government law. </w:t>
      </w:r>
    </w:p>
    <w:p w:rsidR="00000000" w:rsidRDefault="00194D91">
      <w:pPr>
        <w:pStyle w:val="NormalWeb"/>
      </w:pPr>
      <w:r>
        <w:t> </w:t>
      </w:r>
    </w:p>
    <w:p w:rsidR="00000000" w:rsidRDefault="00194D91">
      <w:pPr>
        <w:pStyle w:val="NormalWeb"/>
      </w:pPr>
      <w:r>
        <w:rPr>
          <w:sz w:val="17"/>
          <w:szCs w:val="17"/>
        </w:rPr>
        <w:t>Board directors will document their completion of required trainings.  The S</w:t>
      </w:r>
      <w:r>
        <w:rPr>
          <w:sz w:val="17"/>
          <w:szCs w:val="17"/>
        </w:rPr>
        <w:t>uperintendent or designee will file and maintain the documentation in the district.</w:t>
      </w:r>
    </w:p>
    <w:p w:rsidR="00000000" w:rsidRDefault="00194D91">
      <w:pPr>
        <w:pStyle w:val="NormalWeb"/>
      </w:pPr>
      <w:r>
        <w:t> </w:t>
      </w:r>
    </w:p>
    <w:p w:rsidR="00000000" w:rsidRDefault="00194D91">
      <w:pPr>
        <w:pStyle w:val="NormalWeb"/>
      </w:pPr>
      <w:r>
        <w:rPr>
          <w:sz w:val="17"/>
          <w:szCs w:val="17"/>
        </w:rPr>
        <w:t> </w:t>
      </w:r>
    </w:p>
    <w:p w:rsidR="00000000" w:rsidRDefault="00194D9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6053"/>
      </w:tblGrid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194D91">
            <w:r>
              <w:t xml:space="preserve">Legal References: </w:t>
            </w:r>
          </w:p>
        </w:tc>
        <w:tc>
          <w:tcPr>
            <w:tcW w:w="0" w:type="auto"/>
            <w:vAlign w:val="center"/>
            <w:hideMark/>
          </w:tcPr>
          <w:p w:rsidR="00000000" w:rsidRDefault="00194D91">
            <w:r>
              <w:t xml:space="preserve">ESSB 5964, Open Government Trainings Act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194D91"/>
        </w:tc>
        <w:tc>
          <w:tcPr>
            <w:tcW w:w="0" w:type="auto"/>
            <w:vAlign w:val="center"/>
            <w:hideMark/>
          </w:tcPr>
          <w:p w:rsidR="00000000" w:rsidRDefault="00194D91">
            <w:r>
              <w:t xml:space="preserve">RCW 28A.343.360, Oath of Office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194D91"/>
        </w:tc>
        <w:tc>
          <w:tcPr>
            <w:tcW w:w="0" w:type="auto"/>
            <w:vAlign w:val="center"/>
            <w:hideMark/>
          </w:tcPr>
          <w:p w:rsidR="00000000" w:rsidRDefault="00194D91">
            <w:r>
              <w:t xml:space="preserve">RCW 40, Public Documents, Records, and Publications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194D91"/>
        </w:tc>
        <w:tc>
          <w:tcPr>
            <w:tcW w:w="0" w:type="auto"/>
            <w:vAlign w:val="center"/>
            <w:hideMark/>
          </w:tcPr>
          <w:p w:rsidR="00000000" w:rsidRDefault="00194D91">
            <w:r>
              <w:t xml:space="preserve">RCW 40.14, Preservation and Destruction of Public Records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194D91"/>
        </w:tc>
        <w:tc>
          <w:tcPr>
            <w:tcW w:w="0" w:type="auto"/>
            <w:vAlign w:val="center"/>
            <w:hideMark/>
          </w:tcPr>
          <w:p w:rsidR="00000000" w:rsidRDefault="00194D91">
            <w:r>
              <w:t xml:space="preserve">RCW 42.30, Open Public Meetings Act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194D91"/>
        </w:tc>
        <w:tc>
          <w:tcPr>
            <w:tcW w:w="0" w:type="auto"/>
            <w:vAlign w:val="center"/>
            <w:hideMark/>
          </w:tcPr>
          <w:p w:rsidR="00000000" w:rsidRDefault="00194D91">
            <w:r>
              <w:t xml:space="preserve">RCW 42.56, Public Records Act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194D91"/>
        </w:tc>
        <w:tc>
          <w:tcPr>
            <w:tcW w:w="0" w:type="auto"/>
            <w:vAlign w:val="center"/>
            <w:hideMark/>
          </w:tcPr>
          <w:p w:rsidR="00000000" w:rsidRDefault="00194D91">
            <w:r>
              <w:t xml:space="preserve">RCW 42.56.580, Public Records Officers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194D91"/>
        </w:tc>
        <w:tc>
          <w:tcPr>
            <w:tcW w:w="0" w:type="auto"/>
            <w:vAlign w:val="center"/>
            <w:hideMark/>
          </w:tcPr>
          <w:p w:rsidR="00000000" w:rsidRDefault="00194D91"/>
        </w:tc>
      </w:tr>
    </w:tbl>
    <w:p w:rsidR="00000000" w:rsidRDefault="00194D9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81"/>
      </w:tblGrid>
      <w:tr w:rsidR="00000000" w:rsidTr="00194D91">
        <w:trPr>
          <w:tblCellSpacing w:w="15" w:type="dxa"/>
        </w:trPr>
        <w:tc>
          <w:tcPr>
            <w:tcW w:w="3000" w:type="dxa"/>
            <w:vAlign w:val="center"/>
          </w:tcPr>
          <w:p w:rsidR="00000000" w:rsidRDefault="00194D91"/>
        </w:tc>
        <w:tc>
          <w:tcPr>
            <w:tcW w:w="0" w:type="auto"/>
            <w:vAlign w:val="center"/>
          </w:tcPr>
          <w:p w:rsidR="00000000" w:rsidRDefault="00194D91"/>
        </w:tc>
      </w:tr>
      <w:tr w:rsidR="00000000" w:rsidTr="00194D91">
        <w:trPr>
          <w:tblCellSpacing w:w="15" w:type="dxa"/>
        </w:trPr>
        <w:tc>
          <w:tcPr>
            <w:tcW w:w="3000" w:type="dxa"/>
            <w:vAlign w:val="center"/>
          </w:tcPr>
          <w:p w:rsidR="00000000" w:rsidRDefault="00194D91"/>
        </w:tc>
        <w:tc>
          <w:tcPr>
            <w:tcW w:w="0" w:type="auto"/>
            <w:vAlign w:val="center"/>
          </w:tcPr>
          <w:p w:rsidR="00000000" w:rsidRDefault="00194D91"/>
        </w:tc>
      </w:tr>
      <w:tr w:rsidR="00000000" w:rsidTr="00194D91">
        <w:trPr>
          <w:tblCellSpacing w:w="15" w:type="dxa"/>
        </w:trPr>
        <w:tc>
          <w:tcPr>
            <w:tcW w:w="3000" w:type="dxa"/>
            <w:vAlign w:val="center"/>
          </w:tcPr>
          <w:p w:rsidR="00000000" w:rsidRDefault="00194D91"/>
        </w:tc>
        <w:tc>
          <w:tcPr>
            <w:tcW w:w="0" w:type="auto"/>
            <w:vAlign w:val="center"/>
          </w:tcPr>
          <w:p w:rsidR="00000000" w:rsidRDefault="00194D91"/>
        </w:tc>
      </w:tr>
    </w:tbl>
    <w:p w:rsidR="00194D91" w:rsidRDefault="00194D91">
      <w:pPr>
        <w:pStyle w:val="NormalWeb"/>
      </w:pPr>
      <w:bookmarkStart w:id="0" w:name="_GoBack"/>
      <w:bookmarkEnd w:id="0"/>
      <w:r>
        <w:t>Adoption Date: 4-26-16</w:t>
      </w:r>
    </w:p>
    <w:p w:rsidR="00000000" w:rsidRDefault="00194D91" w:rsidP="00194D91">
      <w:pPr>
        <w:pStyle w:val="NormalWeb"/>
        <w:rPr>
          <w:color w:val="999999"/>
        </w:rPr>
      </w:pPr>
      <w:r>
        <w:t>Easton School District</w:t>
      </w:r>
      <w:r>
        <w:br/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94D91"/>
    <w:rsid w:val="0019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unhideWhenUsed/>
    <w:rPr>
      <w:rFonts w:ascii="Verdana" w:eastAsia="Verdana" w:hAnsi="Verdana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unhideWhenUsed/>
    <w:rPr>
      <w:rFonts w:ascii="Verdana" w:eastAsia="Verdana" w:hAnsi="Verdan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Dehuff</dc:creator>
  <cp:lastModifiedBy>Pat Dehuff</cp:lastModifiedBy>
  <cp:revision>2</cp:revision>
  <dcterms:created xsi:type="dcterms:W3CDTF">2016-01-28T23:04:00Z</dcterms:created>
  <dcterms:modified xsi:type="dcterms:W3CDTF">2016-01-28T23:04:00Z</dcterms:modified>
</cp:coreProperties>
</file>