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4F17">
      <w:pPr>
        <w:jc w:val="right"/>
      </w:pPr>
      <w:r>
        <w:rPr>
          <w:b/>
          <w:bCs/>
        </w:rPr>
        <w:t>Policy: 1731</w:t>
      </w:r>
      <w:r>
        <w:rPr>
          <w:b/>
          <w:bCs/>
        </w:rPr>
        <w:br/>
        <w:t>Section: 1000 - Board of Directors</w:t>
      </w:r>
    </w:p>
    <w:p w:rsidR="00000000" w:rsidRDefault="00154F1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154F17">
      <w:pPr>
        <w:rPr>
          <w:rFonts w:ascii="Times New Roman" w:eastAsia="Times New Roman" w:hAnsi="Times New Roman"/>
          <w:sz w:val="24"/>
          <w:szCs w:val="24"/>
        </w:rPr>
      </w:pPr>
    </w:p>
    <w:p w:rsidR="00000000" w:rsidRDefault="00154F17">
      <w:pPr>
        <w:pStyle w:val="NormalWeb"/>
        <w:rPr>
          <w:sz w:val="32"/>
          <w:szCs w:val="32"/>
        </w:rPr>
      </w:pPr>
      <w:r>
        <w:rPr>
          <w:b/>
          <w:bCs/>
          <w:sz w:val="32"/>
          <w:szCs w:val="32"/>
        </w:rPr>
        <w:t>Board Member Expenses</w:t>
      </w:r>
    </w:p>
    <w:p w:rsidR="00000000" w:rsidRDefault="00154F17">
      <w:pPr>
        <w:rPr>
          <w:rFonts w:ascii="Times New Roman" w:eastAsia="Times New Roman" w:hAnsi="Times New Roman"/>
          <w:sz w:val="24"/>
          <w:szCs w:val="24"/>
        </w:rPr>
      </w:pPr>
    </w:p>
    <w:p w:rsidR="00000000" w:rsidRDefault="00154F17">
      <w:pPr>
        <w:pStyle w:val="NormalWeb"/>
      </w:pPr>
      <w:r>
        <w:rPr>
          <w:sz w:val="17"/>
          <w:szCs w:val="17"/>
        </w:rPr>
        <w:t>The actual expenses of board members while traveling to and from and attending board meetings will be paid. Board members will use discretion in accruing actual expenses for which they will seek</w:t>
      </w:r>
      <w:r>
        <w:rPr>
          <w:sz w:val="17"/>
          <w:szCs w:val="17"/>
        </w:rPr>
        <w:t xml:space="preserve"> reimbursement. The expenses of board members who attend conferences or meetings as representatives of the district may be paid. Such expenses for conferences may be paid in advance. A director may be reimbursed for gratuities not exceeding customary perce</w:t>
      </w:r>
      <w:r>
        <w:rPr>
          <w:sz w:val="17"/>
          <w:szCs w:val="17"/>
        </w:rPr>
        <w:t>ntages for the cost of meals as well as reasonable amounts for services such as baggage handling when the costs are incurred while the individual is engaged in district business or other approved travel.</w:t>
      </w:r>
    </w:p>
    <w:p w:rsidR="00000000" w:rsidRDefault="00154F17">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rsidTr="00154F17">
        <w:trPr>
          <w:tblCellSpacing w:w="15" w:type="dxa"/>
        </w:trPr>
        <w:tc>
          <w:tcPr>
            <w:tcW w:w="3000" w:type="dxa"/>
            <w:vAlign w:val="center"/>
          </w:tcPr>
          <w:p w:rsidR="00000000" w:rsidRDefault="00154F17" w:rsidP="00154F17"/>
        </w:tc>
        <w:tc>
          <w:tcPr>
            <w:tcW w:w="0" w:type="auto"/>
            <w:vAlign w:val="center"/>
          </w:tcPr>
          <w:p w:rsidR="00000000" w:rsidRDefault="00154F17"/>
        </w:tc>
      </w:tr>
    </w:tbl>
    <w:p w:rsidR="00000000" w:rsidRDefault="00154F1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154F17">
            <w:r>
              <w:t xml:space="preserve">Legal References: </w:t>
            </w:r>
          </w:p>
        </w:tc>
        <w:tc>
          <w:tcPr>
            <w:tcW w:w="0" w:type="auto"/>
            <w:vAlign w:val="center"/>
            <w:hideMark/>
          </w:tcPr>
          <w:p w:rsidR="00000000" w:rsidRDefault="00154F17">
            <w:r>
              <w:t xml:space="preserve">RCW 28A.320.050 Reimbursement of expenses of directors, other school representatives, and superintendent candidates — Advancing anticipated expenses </w:t>
            </w:r>
          </w:p>
        </w:tc>
      </w:tr>
      <w:tr w:rsidR="00000000">
        <w:trPr>
          <w:tblCellSpacing w:w="15" w:type="dxa"/>
        </w:trPr>
        <w:tc>
          <w:tcPr>
            <w:tcW w:w="3000" w:type="dxa"/>
            <w:vAlign w:val="center"/>
            <w:hideMark/>
          </w:tcPr>
          <w:p w:rsidR="00000000" w:rsidRDefault="00154F17"/>
        </w:tc>
        <w:tc>
          <w:tcPr>
            <w:tcW w:w="0" w:type="auto"/>
            <w:vAlign w:val="center"/>
            <w:hideMark/>
          </w:tcPr>
          <w:p w:rsidR="00000000" w:rsidRDefault="00154F17">
            <w:r>
              <w:t xml:space="preserve">RCW 43.03.170 </w:t>
            </w:r>
            <w:r>
              <w:t xml:space="preserve">Advance payment of travel expenses--Advance warrants — Issuance — Limitations </w:t>
            </w:r>
          </w:p>
        </w:tc>
      </w:tr>
      <w:tr w:rsidR="00000000">
        <w:trPr>
          <w:tblCellSpacing w:w="15" w:type="dxa"/>
        </w:trPr>
        <w:tc>
          <w:tcPr>
            <w:tcW w:w="3000" w:type="dxa"/>
            <w:vAlign w:val="center"/>
            <w:hideMark/>
          </w:tcPr>
          <w:p w:rsidR="00000000" w:rsidRDefault="00154F17"/>
        </w:tc>
        <w:tc>
          <w:tcPr>
            <w:tcW w:w="0" w:type="auto"/>
            <w:vAlign w:val="center"/>
            <w:hideMark/>
          </w:tcPr>
          <w:p w:rsidR="00000000" w:rsidRDefault="00154F17"/>
        </w:tc>
      </w:tr>
    </w:tbl>
    <w:p w:rsidR="00000000" w:rsidRDefault="00154F17">
      <w:pPr>
        <w:spacing w:after="240"/>
        <w:rPr>
          <w:rFonts w:ascii="Times New Roman" w:eastAsia="Times New Roman" w:hAnsi="Times New Roman"/>
          <w:sz w:val="24"/>
          <w:szCs w:val="24"/>
        </w:rPr>
      </w:pPr>
    </w:p>
    <w:p w:rsidR="00154F17" w:rsidRDefault="00154F17" w:rsidP="00154F17">
      <w:pPr>
        <w:pStyle w:val="NormalWeb"/>
      </w:pPr>
      <w:r>
        <w:t>Adoption Date: 4-26-16</w:t>
      </w:r>
    </w:p>
    <w:p w:rsidR="00000000" w:rsidRDefault="00154F17" w:rsidP="00154F17">
      <w:pPr>
        <w:pStyle w:val="NormalWeb"/>
        <w:rPr>
          <w:color w:val="999999"/>
        </w:rPr>
      </w:pPr>
      <w:r>
        <w:t>Easton School District</w:t>
      </w:r>
      <w:bookmarkStart w:id="0" w:name="_GoBack"/>
      <w:bookmarkEnd w:id="0"/>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54F17"/>
    <w:rsid w:val="0015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2016-01-28T22:48:00Z</dcterms:created>
  <dcterms:modified xsi:type="dcterms:W3CDTF">2016-01-28T22:48:00Z</dcterms:modified>
</cp:coreProperties>
</file>