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1A9A">
      <w:pPr>
        <w:jc w:val="right"/>
      </w:pPr>
      <w:r>
        <w:rPr>
          <w:b/>
          <w:bCs/>
        </w:rPr>
        <w:t>Policy: 1320</w:t>
      </w:r>
      <w:r>
        <w:rPr>
          <w:b/>
          <w:bCs/>
        </w:rPr>
        <w:br/>
        <w:t>Section: 1000 - Board of Directors</w:t>
      </w:r>
    </w:p>
    <w:p w:rsidR="00000000" w:rsidRDefault="00531A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531A9A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531A9A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Suspension of a Policy</w:t>
      </w:r>
    </w:p>
    <w:p w:rsidR="00000000" w:rsidRDefault="00531A9A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531A9A">
      <w:pPr>
        <w:pStyle w:val="NormalWeb"/>
      </w:pPr>
      <w:r>
        <w:rPr>
          <w:sz w:val="17"/>
          <w:szCs w:val="17"/>
        </w:rPr>
        <w:t xml:space="preserve">A policy of the board will be subject to suspension by a majority vote of the members present, provided all board members have received notice of the meeting and the notice included a proposal </w:t>
      </w:r>
      <w:r>
        <w:rPr>
          <w:sz w:val="17"/>
          <w:szCs w:val="17"/>
        </w:rPr>
        <w:t>to suspend the policy and an explanation of the purpose. If such proposal is not made in writing in advance of the meeting, a policy may be suspended only by a unanimous vote of all board members present.</w:t>
      </w:r>
    </w:p>
    <w:p w:rsidR="00000000" w:rsidRDefault="00531A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113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531A9A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531A9A">
            <w:r>
              <w:t>RCW 28A.320.010 Corporat</w:t>
            </w:r>
            <w:r>
              <w:t xml:space="preserve">e powers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531A9A"/>
        </w:tc>
        <w:tc>
          <w:tcPr>
            <w:tcW w:w="0" w:type="auto"/>
            <w:vAlign w:val="center"/>
            <w:hideMark/>
          </w:tcPr>
          <w:p w:rsidR="00000000" w:rsidRDefault="00531A9A">
            <w:r>
              <w:t xml:space="preserve">RCW 28A.320.040 Bylaws for board and school government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531A9A"/>
        </w:tc>
        <w:tc>
          <w:tcPr>
            <w:tcW w:w="0" w:type="auto"/>
            <w:vAlign w:val="center"/>
            <w:hideMark/>
          </w:tcPr>
          <w:p w:rsidR="00000000" w:rsidRDefault="00531A9A"/>
        </w:tc>
      </w:tr>
    </w:tbl>
    <w:p w:rsidR="00000000" w:rsidRDefault="00531A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1A9A" w:rsidRDefault="00531A9A" w:rsidP="00531A9A">
      <w:pPr>
        <w:pStyle w:val="NormalWeb"/>
      </w:pPr>
      <w:r>
        <w:t>Adoption Date: 9-28-09; Revised Date: 4-26-16</w:t>
      </w:r>
    </w:p>
    <w:p w:rsidR="00000000" w:rsidRDefault="00531A9A" w:rsidP="00531A9A">
      <w:pPr>
        <w:pStyle w:val="NormalWeb"/>
        <w:rPr>
          <w:color w:val="999999"/>
        </w:rPr>
      </w:pPr>
      <w:r>
        <w:t>Easton School District</w:t>
      </w:r>
      <w:bookmarkStart w:id="0" w:name="_GoBack"/>
      <w:bookmarkEnd w:id="0"/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31A9A"/>
    <w:rsid w:val="005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2016-01-28T19:49:00Z</dcterms:created>
  <dcterms:modified xsi:type="dcterms:W3CDTF">2016-01-28T19:49:00Z</dcterms:modified>
</cp:coreProperties>
</file>